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0F3" w:rsidRDefault="006050F3" w:rsidP="006050F3">
      <w:pPr>
        <w:pStyle w:val="NoSpacing"/>
        <w:jc w:val="center"/>
        <w:rPr>
          <w:b/>
          <w:sz w:val="28"/>
          <w:szCs w:val="28"/>
        </w:rPr>
      </w:pPr>
      <w:r w:rsidRPr="006050F3">
        <w:rPr>
          <w:b/>
          <w:sz w:val="28"/>
          <w:szCs w:val="28"/>
        </w:rPr>
        <w:t>CEPL0930</w:t>
      </w:r>
      <w:r>
        <w:rPr>
          <w:b/>
          <w:sz w:val="28"/>
          <w:szCs w:val="28"/>
        </w:rPr>
        <w:t>: World Philosophy</w:t>
      </w:r>
    </w:p>
    <w:p w:rsidR="00EC6663" w:rsidRDefault="00EC6663" w:rsidP="006050F3">
      <w:pPr>
        <w:pStyle w:val="NoSpacing"/>
        <w:jc w:val="center"/>
        <w:rPr>
          <w:b/>
          <w:sz w:val="28"/>
          <w:szCs w:val="28"/>
        </w:rPr>
      </w:pPr>
      <w:r>
        <w:rPr>
          <w:b/>
          <w:sz w:val="28"/>
          <w:szCs w:val="28"/>
        </w:rPr>
        <w:t>Brown University Pre-College Program</w:t>
      </w:r>
      <w:bookmarkStart w:id="0" w:name="_GoBack"/>
      <w:bookmarkEnd w:id="0"/>
    </w:p>
    <w:p w:rsidR="007430C2" w:rsidRPr="006050F3" w:rsidRDefault="00A6336F" w:rsidP="006050F3">
      <w:pPr>
        <w:pStyle w:val="NoSpacing"/>
        <w:jc w:val="center"/>
        <w:rPr>
          <w:b/>
          <w:sz w:val="28"/>
          <w:szCs w:val="28"/>
        </w:rPr>
      </w:pPr>
      <w:r>
        <w:rPr>
          <w:b/>
          <w:sz w:val="28"/>
          <w:szCs w:val="28"/>
        </w:rPr>
        <w:t>Summer 2015</w:t>
      </w:r>
    </w:p>
    <w:p w:rsidR="007430C2" w:rsidRDefault="007430C2">
      <w:pPr>
        <w:pStyle w:val="NoSpacing"/>
      </w:pPr>
    </w:p>
    <w:tbl>
      <w:tblPr>
        <w:tblStyle w:val="TableGrid"/>
        <w:tblW w:w="0" w:type="auto"/>
        <w:tblLook w:val="04A0" w:firstRow="1" w:lastRow="0" w:firstColumn="1" w:lastColumn="0" w:noHBand="0" w:noVBand="1"/>
      </w:tblPr>
      <w:tblGrid>
        <w:gridCol w:w="4788"/>
        <w:gridCol w:w="4770"/>
      </w:tblGrid>
      <w:tr w:rsidR="006050F3" w:rsidTr="00BA3CEA">
        <w:tc>
          <w:tcPr>
            <w:tcW w:w="4788" w:type="dxa"/>
            <w:tcBorders>
              <w:top w:val="nil"/>
              <w:left w:val="nil"/>
              <w:bottom w:val="nil"/>
              <w:right w:val="nil"/>
            </w:tcBorders>
          </w:tcPr>
          <w:p w:rsidR="006050F3" w:rsidRDefault="006050F3" w:rsidP="006050F3">
            <w:pPr>
              <w:pStyle w:val="NoSpacing"/>
            </w:pPr>
            <w:r>
              <w:rPr>
                <w:b/>
              </w:rPr>
              <w:t>Instructor:</w:t>
            </w:r>
            <w:r>
              <w:t xml:space="preserve"> Dr. W. Derek Bowman</w:t>
            </w:r>
          </w:p>
          <w:p w:rsidR="006050F3" w:rsidRDefault="006050F3" w:rsidP="006050F3">
            <w:pPr>
              <w:pStyle w:val="NoSpacing"/>
            </w:pPr>
            <w:r>
              <w:rPr>
                <w:b/>
              </w:rPr>
              <w:t xml:space="preserve">Course Time: </w:t>
            </w:r>
            <w:r w:rsidR="00D95C24">
              <w:t>12:15–3:0</w:t>
            </w:r>
            <w:r>
              <w:t>5 M-F</w:t>
            </w:r>
          </w:p>
          <w:p w:rsidR="006050F3" w:rsidRPr="00D95C24" w:rsidRDefault="006050F3" w:rsidP="00BC51AA">
            <w:pPr>
              <w:pStyle w:val="Standard"/>
            </w:pPr>
            <w:r>
              <w:rPr>
                <w:b/>
              </w:rPr>
              <w:t xml:space="preserve">Course Location: </w:t>
            </w:r>
            <w:r w:rsidR="00D95C24">
              <w:t>Smith-</w:t>
            </w:r>
            <w:proofErr w:type="spellStart"/>
            <w:r w:rsidR="00D95C24">
              <w:t>Buonanno</w:t>
            </w:r>
            <w:proofErr w:type="spellEnd"/>
            <w:r w:rsidR="00D95C24">
              <w:t xml:space="preserve"> 207</w:t>
            </w:r>
          </w:p>
          <w:p w:rsidR="00BC51AA" w:rsidRDefault="00BC51AA" w:rsidP="00BC51AA">
            <w:pPr>
              <w:pStyle w:val="Standard"/>
            </w:pPr>
          </w:p>
        </w:tc>
        <w:tc>
          <w:tcPr>
            <w:tcW w:w="4770" w:type="dxa"/>
            <w:tcBorders>
              <w:top w:val="nil"/>
              <w:left w:val="nil"/>
              <w:bottom w:val="nil"/>
              <w:right w:val="nil"/>
            </w:tcBorders>
          </w:tcPr>
          <w:p w:rsidR="006050F3" w:rsidRDefault="00BA3CEA" w:rsidP="006050F3">
            <w:pPr>
              <w:pStyle w:val="NoSpacing"/>
            </w:pPr>
            <w:r>
              <w:rPr>
                <w:b/>
              </w:rPr>
              <w:t xml:space="preserve">Office Hours: </w:t>
            </w:r>
            <w:r>
              <w:t>By Appointment</w:t>
            </w:r>
          </w:p>
          <w:p w:rsidR="00BA3CEA" w:rsidRPr="00BA3CEA" w:rsidRDefault="006050F3" w:rsidP="006050F3">
            <w:pPr>
              <w:pStyle w:val="Standard"/>
            </w:pPr>
            <w:r>
              <w:rPr>
                <w:b/>
              </w:rPr>
              <w:t xml:space="preserve">E-mail: </w:t>
            </w:r>
            <w:r w:rsidR="00CD1D22">
              <w:t>wdbowman@gmail.com</w:t>
            </w:r>
          </w:p>
          <w:p w:rsidR="006050F3" w:rsidRDefault="00A6336F" w:rsidP="00CD1D22">
            <w:pPr>
              <w:pStyle w:val="Standard"/>
            </w:pPr>
            <w:r>
              <w:rPr>
                <w:b/>
              </w:rPr>
              <w:t xml:space="preserve">Course Website: </w:t>
            </w:r>
            <w:r>
              <w:t>https://canvas.brown.edu</w:t>
            </w:r>
            <w:r w:rsidR="00BA3CEA">
              <w:t xml:space="preserve">              </w:t>
            </w:r>
          </w:p>
        </w:tc>
      </w:tr>
    </w:tbl>
    <w:p w:rsidR="007430C2" w:rsidRDefault="007430C2">
      <w:pPr>
        <w:pStyle w:val="Standard"/>
        <w:jc w:val="center"/>
      </w:pPr>
    </w:p>
    <w:p w:rsidR="000C056F" w:rsidRDefault="00173F39">
      <w:pPr>
        <w:pStyle w:val="Standard"/>
        <w:rPr>
          <w:b/>
        </w:rPr>
      </w:pPr>
      <w:r>
        <w:rPr>
          <w:b/>
        </w:rPr>
        <w:t>Course Description:</w:t>
      </w:r>
    </w:p>
    <w:p w:rsidR="000C056F" w:rsidRDefault="00014D1A" w:rsidP="00014D1A">
      <w:pPr>
        <w:pStyle w:val="Standard"/>
        <w:ind w:left="709"/>
      </w:pPr>
      <w:r>
        <w:tab/>
      </w:r>
      <w:r w:rsidR="000C056F">
        <w:t>What does Confucius have to say about what career to choose? Does Buddhist or Islamic philosophy have anything to say about how to live your life? Examining the ideas from other cultures can be overwhel</w:t>
      </w:r>
      <w:r w:rsidR="00BA3CEA">
        <w:t>ming and confusing. This course</w:t>
      </w:r>
      <w:r w:rsidR="000C056F">
        <w:t xml:space="preserve"> provides a basic overview of the context and major ideas from </w:t>
      </w:r>
      <w:r w:rsidR="00BA3CEA">
        <w:t xml:space="preserve">many </w:t>
      </w:r>
      <w:r w:rsidR="000C056F">
        <w:t>cultures around the world.</w:t>
      </w:r>
    </w:p>
    <w:p w:rsidR="000C056F" w:rsidRDefault="000C056F" w:rsidP="000C056F">
      <w:pPr>
        <w:pStyle w:val="Standard"/>
      </w:pPr>
    </w:p>
    <w:p w:rsidR="007430C2" w:rsidRDefault="00014D1A" w:rsidP="00014D1A">
      <w:pPr>
        <w:pStyle w:val="Standard"/>
        <w:ind w:left="709"/>
      </w:pPr>
      <w:r>
        <w:tab/>
      </w:r>
      <w:r w:rsidR="000C056F">
        <w:t>This c</w:t>
      </w:r>
      <w:r w:rsidR="008934D6">
        <w:t xml:space="preserve">ourse will give students a </w:t>
      </w:r>
      <w:r w:rsidR="000C056F">
        <w:t>broad overview of a wide variety of philosophical traditions. We will discuss ideas from China, India, Japan, Africa</w:t>
      </w:r>
      <w:r w:rsidR="00B76571">
        <w:t xml:space="preserve">, and the Middle East. Students </w:t>
      </w:r>
      <w:r w:rsidR="000C056F">
        <w:t xml:space="preserve">will become familiar with </w:t>
      </w:r>
      <w:r w:rsidR="00AA4AD1">
        <w:t>some of the central ideas</w:t>
      </w:r>
      <w:r w:rsidR="000C056F">
        <w:t xml:space="preserve"> and important works from different traditions around the world.</w:t>
      </w:r>
      <w:r w:rsidR="00173F39">
        <w:t xml:space="preserve"> </w:t>
      </w:r>
    </w:p>
    <w:p w:rsidR="00B76571" w:rsidRDefault="00B76571">
      <w:pPr>
        <w:pStyle w:val="Standard"/>
      </w:pPr>
    </w:p>
    <w:p w:rsidR="007430C2" w:rsidRDefault="00B76571">
      <w:pPr>
        <w:pStyle w:val="Standard"/>
        <w:rPr>
          <w:b/>
        </w:rPr>
      </w:pPr>
      <w:r>
        <w:rPr>
          <w:b/>
        </w:rPr>
        <w:t>Learning Objectives:</w:t>
      </w:r>
    </w:p>
    <w:p w:rsidR="007430C2" w:rsidRDefault="00173F39" w:rsidP="000C056F">
      <w:pPr>
        <w:pStyle w:val="ListParagraph"/>
        <w:numPr>
          <w:ilvl w:val="0"/>
          <w:numId w:val="6"/>
        </w:numPr>
      </w:pPr>
      <w:r>
        <w:t xml:space="preserve">Students will </w:t>
      </w:r>
      <w:r w:rsidR="000C056F">
        <w:t xml:space="preserve">gain a </w:t>
      </w:r>
      <w:r w:rsidR="000C056F" w:rsidRPr="000C056F">
        <w:t>broad overview of a wide variety of philosophical traditions</w:t>
      </w:r>
      <w:r w:rsidR="000C056F">
        <w:t xml:space="preserve"> from </w:t>
      </w:r>
      <w:r w:rsidR="000C056F" w:rsidRPr="000C056F">
        <w:t xml:space="preserve">around the world. </w:t>
      </w:r>
    </w:p>
    <w:p w:rsidR="007430C2" w:rsidRDefault="00173F39" w:rsidP="000C056F">
      <w:pPr>
        <w:pStyle w:val="ListParagraph"/>
        <w:numPr>
          <w:ilvl w:val="0"/>
          <w:numId w:val="6"/>
        </w:numPr>
      </w:pPr>
      <w:r>
        <w:t>Students w</w:t>
      </w:r>
      <w:r w:rsidR="002D0023">
        <w:t xml:space="preserve">ill gain a sense of both the similarities and differences in </w:t>
      </w:r>
      <w:r>
        <w:t>the ways</w:t>
      </w:r>
      <w:r w:rsidR="002D0023">
        <w:t xml:space="preserve"> in which</w:t>
      </w:r>
      <w:r>
        <w:t xml:space="preserve"> </w:t>
      </w:r>
      <w:r w:rsidR="002D0023">
        <w:t xml:space="preserve">philosophers from </w:t>
      </w:r>
      <w:r w:rsidR="000C056F">
        <w:t xml:space="preserve">around the world have addressed perennial questions about </w:t>
      </w:r>
      <w:r>
        <w:t>the human condition.</w:t>
      </w:r>
    </w:p>
    <w:p w:rsidR="007430C2" w:rsidRDefault="00173F39" w:rsidP="000C056F">
      <w:pPr>
        <w:pStyle w:val="ListParagraph"/>
        <w:numPr>
          <w:ilvl w:val="0"/>
          <w:numId w:val="6"/>
        </w:numPr>
      </w:pPr>
      <w:r>
        <w:t>Students will develop the abili</w:t>
      </w:r>
      <w:r w:rsidR="007C6842">
        <w:t xml:space="preserve">ty to reconstruct </w:t>
      </w:r>
      <w:r w:rsidR="000C056F">
        <w:t>theories</w:t>
      </w:r>
      <w:r w:rsidR="007C6842">
        <w:t xml:space="preserve"> and arguments</w:t>
      </w:r>
      <w:r>
        <w:t xml:space="preserve"> from difficult readings.</w:t>
      </w:r>
    </w:p>
    <w:p w:rsidR="007430C2" w:rsidRDefault="00173F39" w:rsidP="000C056F">
      <w:pPr>
        <w:pStyle w:val="ListParagraph"/>
        <w:numPr>
          <w:ilvl w:val="0"/>
          <w:numId w:val="6"/>
        </w:numPr>
      </w:pPr>
      <w:r>
        <w:t xml:space="preserve">Students will learn about and employ the tools of philosophical analysis to evaluate arguments.  </w:t>
      </w:r>
    </w:p>
    <w:p w:rsidR="007430C2" w:rsidRDefault="00173F39" w:rsidP="000C056F">
      <w:pPr>
        <w:pStyle w:val="ListParagraph"/>
        <w:numPr>
          <w:ilvl w:val="0"/>
          <w:numId w:val="6"/>
        </w:numPr>
      </w:pPr>
      <w:r>
        <w:t>Students will get the opportunity to practice communicating complex ideas in writing and dialogue with the instructor and fellow students.</w:t>
      </w:r>
    </w:p>
    <w:p w:rsidR="007430C2" w:rsidRDefault="007430C2">
      <w:pPr>
        <w:pStyle w:val="Standard"/>
      </w:pPr>
    </w:p>
    <w:p w:rsidR="00B76571" w:rsidRPr="00B76571" w:rsidRDefault="00173F39">
      <w:pPr>
        <w:pStyle w:val="NoSpacing"/>
        <w:rPr>
          <w:b/>
        </w:rPr>
      </w:pPr>
      <w:r>
        <w:rPr>
          <w:b/>
        </w:rPr>
        <w:t>Course Requirements:</w:t>
      </w:r>
    </w:p>
    <w:p w:rsidR="007430C2" w:rsidRDefault="006050F3" w:rsidP="000C056F">
      <w:pPr>
        <w:pStyle w:val="NoSpacing"/>
        <w:numPr>
          <w:ilvl w:val="0"/>
          <w:numId w:val="7"/>
        </w:numPr>
      </w:pPr>
      <w:r>
        <w:t xml:space="preserve">You </w:t>
      </w:r>
      <w:r w:rsidR="00173F39">
        <w:t xml:space="preserve">are expected to read the day's </w:t>
      </w:r>
      <w:r w:rsidR="000C056F">
        <w:t xml:space="preserve">required </w:t>
      </w:r>
      <w:r w:rsidR="00173F39">
        <w:t>readings before class and should be ready to discuss them critically. This will require reading each text at least twice. I recommend that you first skim a text to get a general idea of the content, and then re-read it slowly and carefully, outlining the main ideas and lines of argument and noting your questions.</w:t>
      </w:r>
    </w:p>
    <w:p w:rsidR="007430C2" w:rsidRDefault="00173F39" w:rsidP="000C056F">
      <w:pPr>
        <w:pStyle w:val="NoSpacing"/>
        <w:numPr>
          <w:ilvl w:val="0"/>
          <w:numId w:val="7"/>
        </w:numPr>
      </w:pPr>
      <w:r>
        <w:t>You should bring your readings with you to each class.</w:t>
      </w:r>
    </w:p>
    <w:p w:rsidR="0002276A" w:rsidRDefault="00173F39" w:rsidP="0002276A">
      <w:pPr>
        <w:pStyle w:val="NoSpacing"/>
        <w:numPr>
          <w:ilvl w:val="0"/>
          <w:numId w:val="7"/>
        </w:numPr>
      </w:pPr>
      <w:r>
        <w:t>You are expected to participate in class every day by asking questions, raising objections, or offerin</w:t>
      </w:r>
      <w:r w:rsidR="007A5E53">
        <w:t>g additional support for</w:t>
      </w:r>
      <w:r>
        <w:t xml:space="preserve"> the arguments we are evaluating.</w:t>
      </w:r>
    </w:p>
    <w:p w:rsidR="007430C2" w:rsidRDefault="0002276A" w:rsidP="0002276A">
      <w:pPr>
        <w:pStyle w:val="NoSpacing"/>
        <w:numPr>
          <w:ilvl w:val="0"/>
          <w:numId w:val="7"/>
        </w:numPr>
      </w:pPr>
      <w:r>
        <w:t xml:space="preserve">You are required to submit a short (200-400 word) response to each set of readings, due at 10am each morning.   </w:t>
      </w:r>
      <w:r w:rsidR="007A5E53">
        <w:t xml:space="preserve"> </w:t>
      </w:r>
    </w:p>
    <w:p w:rsidR="007430C2" w:rsidRDefault="0002276A" w:rsidP="0002276A">
      <w:pPr>
        <w:pStyle w:val="NoSpacing"/>
        <w:numPr>
          <w:ilvl w:val="0"/>
          <w:numId w:val="7"/>
        </w:numPr>
      </w:pPr>
      <w:r>
        <w:t>At the end of the course you will be required to write one 2-3 page argument analysis essay</w:t>
      </w:r>
      <w:r w:rsidR="00173F39">
        <w:t xml:space="preserve"> in which you will explain and evaluate one of the arguments discussed in class.</w:t>
      </w:r>
    </w:p>
    <w:p w:rsidR="007430C2" w:rsidRDefault="00173F39" w:rsidP="006050F3">
      <w:pPr>
        <w:pStyle w:val="NoSpacing"/>
        <w:numPr>
          <w:ilvl w:val="0"/>
          <w:numId w:val="7"/>
        </w:numPr>
        <w:rPr>
          <w:b/>
        </w:rPr>
      </w:pPr>
      <w:r>
        <w:rPr>
          <w:b/>
        </w:rPr>
        <w:t>Students who miss two or more classes m</w:t>
      </w:r>
      <w:r w:rsidR="006050F3">
        <w:rPr>
          <w:b/>
        </w:rPr>
        <w:t>ay receive an NC for the course</w:t>
      </w:r>
      <w:r w:rsidR="00014D1A">
        <w:rPr>
          <w:b/>
        </w:rPr>
        <w:t>.</w:t>
      </w:r>
    </w:p>
    <w:p w:rsidR="00B76571" w:rsidRDefault="00B76571" w:rsidP="00B76571">
      <w:pPr>
        <w:pStyle w:val="NoSpacing"/>
        <w:rPr>
          <w:b/>
        </w:rPr>
      </w:pPr>
    </w:p>
    <w:p w:rsidR="00B76571" w:rsidRDefault="00B76571" w:rsidP="00B76571">
      <w:pPr>
        <w:pStyle w:val="Standard"/>
        <w:rPr>
          <w:b/>
        </w:rPr>
      </w:pPr>
    </w:p>
    <w:p w:rsidR="00B76571" w:rsidRDefault="00B76571" w:rsidP="00B76571">
      <w:pPr>
        <w:pStyle w:val="Standard"/>
        <w:rPr>
          <w:b/>
        </w:rPr>
      </w:pPr>
      <w:r>
        <w:rPr>
          <w:b/>
        </w:rPr>
        <w:t xml:space="preserve">Required </w:t>
      </w:r>
      <w:r w:rsidR="00CD1D22">
        <w:rPr>
          <w:b/>
        </w:rPr>
        <w:t xml:space="preserve">and Recommended </w:t>
      </w:r>
      <w:r>
        <w:rPr>
          <w:b/>
        </w:rPr>
        <w:t>Texts:</w:t>
      </w:r>
    </w:p>
    <w:p w:rsidR="00CD1D22" w:rsidRDefault="00CD1D22" w:rsidP="00B76571">
      <w:pPr>
        <w:pStyle w:val="Standard"/>
      </w:pPr>
    </w:p>
    <w:p w:rsidR="00CD1D22" w:rsidRPr="00CD1D22" w:rsidRDefault="00CD1D22" w:rsidP="00B76571">
      <w:pPr>
        <w:pStyle w:val="Standard"/>
      </w:pPr>
      <w:r>
        <w:t>All required reading will be made available through the course website at canvas.brown.edu. Most of the r</w:t>
      </w:r>
      <w:r w:rsidR="00BC51AA">
        <w:t xml:space="preserve">equired and </w:t>
      </w:r>
      <w:r>
        <w:t>optional readings come from the following textbook, which is recommended for anyone who wants access to the optional readings</w:t>
      </w:r>
      <w:r w:rsidR="00D95C24">
        <w:t xml:space="preserve"> listed on the syllabus </w:t>
      </w:r>
      <w:r>
        <w:t>or would like to</w:t>
      </w:r>
      <w:r w:rsidR="00BC51AA">
        <w:t xml:space="preserve"> be able to continue exploring other topics </w:t>
      </w:r>
      <w:r w:rsidR="00D95C24">
        <w:t xml:space="preserve">in </w:t>
      </w:r>
      <w:r>
        <w:t>World Philosophy after the course is completed.</w:t>
      </w:r>
    </w:p>
    <w:p w:rsidR="00CD1D22" w:rsidRDefault="00CD1D22" w:rsidP="00B76571">
      <w:pPr>
        <w:pStyle w:val="Standard"/>
        <w:rPr>
          <w:b/>
        </w:rPr>
      </w:pPr>
    </w:p>
    <w:p w:rsidR="00B76571" w:rsidRDefault="00CD1D22" w:rsidP="00CD1D22">
      <w:pPr>
        <w:pStyle w:val="NoSpacing"/>
        <w:ind w:left="709"/>
      </w:pPr>
      <w:r>
        <w:rPr>
          <w:i/>
        </w:rPr>
        <w:tab/>
      </w:r>
      <w:r w:rsidR="00B76571" w:rsidRPr="000C056F">
        <w:rPr>
          <w:i/>
        </w:rPr>
        <w:t>Introduction to World Philosophy: A Multicultural Reader</w:t>
      </w:r>
      <w:r w:rsidR="00B76571">
        <w:t xml:space="preserve">, edited by Daniel </w:t>
      </w:r>
      <w:proofErr w:type="spellStart"/>
      <w:r w:rsidR="00B76571">
        <w:t>Bonevac</w:t>
      </w:r>
      <w:proofErr w:type="spellEnd"/>
      <w:r w:rsidR="00B76571">
        <w:t xml:space="preserve"> and Stephen Phillips. </w:t>
      </w:r>
      <w:proofErr w:type="gramStart"/>
      <w:r w:rsidR="00B76571">
        <w:t>Oxford University Press, 2009.</w:t>
      </w:r>
      <w:proofErr w:type="gramEnd"/>
      <w:r w:rsidR="00B76571">
        <w:t xml:space="preserve"> ISBN: </w:t>
      </w:r>
      <w:r w:rsidR="00B76571" w:rsidRPr="000C056F">
        <w:t>9780195152319</w:t>
      </w:r>
    </w:p>
    <w:p w:rsidR="00B76571" w:rsidRDefault="00B76571">
      <w:pPr>
        <w:pStyle w:val="NoSpacing"/>
        <w:rPr>
          <w:b/>
        </w:rPr>
      </w:pPr>
    </w:p>
    <w:p w:rsidR="007430C2" w:rsidRDefault="00173F39">
      <w:pPr>
        <w:pStyle w:val="NoSpacing"/>
        <w:rPr>
          <w:b/>
        </w:rPr>
      </w:pPr>
      <w:r>
        <w:rPr>
          <w:b/>
        </w:rPr>
        <w:t>Schedule:</w:t>
      </w:r>
    </w:p>
    <w:p w:rsidR="00B7078D" w:rsidRDefault="00CD1D22">
      <w:pPr>
        <w:pStyle w:val="Standard"/>
      </w:pPr>
      <w:r>
        <w:rPr>
          <w:u w:val="single"/>
        </w:rPr>
        <w:t>Monday, July 6</w:t>
      </w:r>
      <w:r w:rsidR="00B7078D">
        <w:t xml:space="preserve">:  </w:t>
      </w:r>
      <w:r w:rsidR="00B7078D">
        <w:br/>
        <w:t xml:space="preserve">             Topics: </w:t>
      </w:r>
      <w:r w:rsidR="001F32F7">
        <w:t>What is</w:t>
      </w:r>
      <w:r w:rsidR="00B7078D">
        <w:t xml:space="preserve"> Philosophy</w:t>
      </w:r>
      <w:r w:rsidR="001F32F7">
        <w:t xml:space="preserve">; </w:t>
      </w:r>
      <w:r w:rsidR="00173F39">
        <w:t xml:space="preserve">Introduction to Philosophical </w:t>
      </w:r>
      <w:proofErr w:type="gramStart"/>
      <w:r w:rsidR="00173F39">
        <w:t>Arguments</w:t>
      </w:r>
      <w:r w:rsidR="00B7078D">
        <w:t>;</w:t>
      </w:r>
      <w:proofErr w:type="gramEnd"/>
      <w:r w:rsidR="00B7078D">
        <w:t xml:space="preserve">              </w:t>
      </w:r>
    </w:p>
    <w:p w:rsidR="007430C2" w:rsidRDefault="00B7078D">
      <w:pPr>
        <w:pStyle w:val="Standard"/>
      </w:pPr>
      <w:r>
        <w:t xml:space="preserve">             Background on Western Philosophy; Introduction to “World Philosophy” </w:t>
      </w:r>
    </w:p>
    <w:p w:rsidR="007430C2" w:rsidRDefault="007430C2">
      <w:pPr>
        <w:pStyle w:val="NoSpacing"/>
      </w:pPr>
    </w:p>
    <w:p w:rsidR="007430C2" w:rsidRDefault="00CD1D22">
      <w:pPr>
        <w:pStyle w:val="NoSpacing"/>
      </w:pPr>
      <w:r>
        <w:rPr>
          <w:u w:val="single"/>
        </w:rPr>
        <w:t>Tuesday, July 7</w:t>
      </w:r>
      <w:r w:rsidR="00173F39">
        <w:t>:</w:t>
      </w:r>
      <w:r w:rsidR="000C056F">
        <w:t xml:space="preserve"> Conf</w:t>
      </w:r>
      <w:r w:rsidR="00BC08F1">
        <w:t>ucian Ethics</w:t>
      </w:r>
    </w:p>
    <w:p w:rsidR="00307F4C" w:rsidRDefault="00173F39" w:rsidP="00307F4C">
      <w:pPr>
        <w:pStyle w:val="NoSpacing"/>
      </w:pPr>
      <w:r>
        <w:tab/>
      </w:r>
      <w:r w:rsidR="00B7078D">
        <w:t>Required Readings: Confucius (p. 38-44)</w:t>
      </w:r>
      <w:r w:rsidR="00BC51AA">
        <w:t xml:space="preserve"> (also </w:t>
      </w:r>
      <w:r w:rsidR="00BC51AA" w:rsidRPr="00BA3CEA">
        <w:rPr>
          <w:u w:val="single"/>
        </w:rPr>
        <w:t>available on course website</w:t>
      </w:r>
      <w:r w:rsidR="00BC51AA">
        <w:rPr>
          <w:u w:val="single"/>
        </w:rPr>
        <w:t>)</w:t>
      </w:r>
    </w:p>
    <w:p w:rsidR="00307F4C" w:rsidRDefault="00307F4C" w:rsidP="00307F4C">
      <w:pPr>
        <w:pStyle w:val="NoSpacing"/>
      </w:pPr>
      <w:r>
        <w:tab/>
      </w:r>
      <w:r>
        <w:tab/>
      </w:r>
      <w:r>
        <w:tab/>
        <w:t xml:space="preserve">          Mencius (p. 44-52)</w:t>
      </w:r>
      <w:r w:rsidR="00BC51AA">
        <w:t xml:space="preserve"> (also </w:t>
      </w:r>
      <w:r w:rsidR="00BC51AA" w:rsidRPr="00BA3CEA">
        <w:rPr>
          <w:u w:val="single"/>
        </w:rPr>
        <w:t>available on course website</w:t>
      </w:r>
      <w:r w:rsidR="00BC51AA">
        <w:rPr>
          <w:u w:val="single"/>
        </w:rPr>
        <w:t>)</w:t>
      </w:r>
    </w:p>
    <w:p w:rsidR="00B7078D" w:rsidRDefault="00B7078D" w:rsidP="00B7078D">
      <w:pPr>
        <w:pStyle w:val="NoSpacing"/>
      </w:pPr>
      <w:r>
        <w:tab/>
      </w:r>
      <w:r>
        <w:tab/>
      </w:r>
      <w:r>
        <w:tab/>
        <w:t xml:space="preserve">          Li </w:t>
      </w:r>
      <w:proofErr w:type="spellStart"/>
      <w:r>
        <w:t>Qingzhao</w:t>
      </w:r>
      <w:proofErr w:type="spellEnd"/>
      <w:r>
        <w:t xml:space="preserve"> (p. 58-59, p.63-65)</w:t>
      </w:r>
      <w:r w:rsidR="00BC51AA">
        <w:t xml:space="preserve"> (also </w:t>
      </w:r>
      <w:r w:rsidR="00BC51AA" w:rsidRPr="00BA3CEA">
        <w:rPr>
          <w:u w:val="single"/>
        </w:rPr>
        <w:t>available on course website</w:t>
      </w:r>
      <w:r w:rsidR="00BC51AA">
        <w:rPr>
          <w:u w:val="single"/>
        </w:rPr>
        <w:t>)</w:t>
      </w:r>
    </w:p>
    <w:p w:rsidR="007430C2" w:rsidRDefault="00B7078D" w:rsidP="00B7078D">
      <w:pPr>
        <w:pStyle w:val="NoSpacing"/>
      </w:pPr>
      <w:r>
        <w:tab/>
        <w:t>Optional Readings:   Daoism (p. 65-74)</w:t>
      </w:r>
      <w:r>
        <w:tab/>
      </w:r>
    </w:p>
    <w:p w:rsidR="007430C2" w:rsidRDefault="007430C2">
      <w:pPr>
        <w:pStyle w:val="NoSpacing"/>
      </w:pPr>
    </w:p>
    <w:p w:rsidR="007430C2" w:rsidRPr="000C056F" w:rsidRDefault="00CD1D22">
      <w:pPr>
        <w:pStyle w:val="NoSpacing"/>
      </w:pPr>
      <w:r>
        <w:rPr>
          <w:u w:val="single"/>
        </w:rPr>
        <w:t>Wednesday, July 8</w:t>
      </w:r>
      <w:r w:rsidR="00173F39">
        <w:rPr>
          <w:u w:val="single"/>
        </w:rPr>
        <w:t>:</w:t>
      </w:r>
      <w:r w:rsidR="00BC08F1">
        <w:t xml:space="preserve"> Buddhist</w:t>
      </w:r>
      <w:r w:rsidR="000C056F">
        <w:t xml:space="preserve"> </w:t>
      </w:r>
      <w:r w:rsidR="00BA3CEA">
        <w:t>Ethics</w:t>
      </w:r>
    </w:p>
    <w:p w:rsidR="00B7078D" w:rsidRDefault="00173F39" w:rsidP="00B7078D">
      <w:pPr>
        <w:pStyle w:val="NoSpacing"/>
      </w:pPr>
      <w:r>
        <w:tab/>
      </w:r>
      <w:r w:rsidR="00B7078D">
        <w:t>Required Readings: Early Buddhism (p. 16-22)</w:t>
      </w:r>
      <w:r w:rsidR="00BC51AA">
        <w:t xml:space="preserve"> (also </w:t>
      </w:r>
      <w:r w:rsidR="00BC51AA" w:rsidRPr="00BA3CEA">
        <w:rPr>
          <w:u w:val="single"/>
        </w:rPr>
        <w:t>available on course website</w:t>
      </w:r>
      <w:r w:rsidR="00BC51AA">
        <w:rPr>
          <w:u w:val="single"/>
        </w:rPr>
        <w:t>)</w:t>
      </w:r>
    </w:p>
    <w:p w:rsidR="00B7078D" w:rsidRDefault="00B7078D" w:rsidP="00B7078D">
      <w:pPr>
        <w:pStyle w:val="NoSpacing"/>
      </w:pPr>
      <w:r>
        <w:tab/>
      </w:r>
      <w:r>
        <w:tab/>
      </w:r>
      <w:r>
        <w:tab/>
        <w:t xml:space="preserve">         </w:t>
      </w:r>
      <w:r w:rsidR="00307F4C">
        <w:t>Buddhist Virtues (p. 25-27</w:t>
      </w:r>
      <w:r>
        <w:t>)</w:t>
      </w:r>
      <w:r w:rsidR="00BC51AA">
        <w:t xml:space="preserve"> (also </w:t>
      </w:r>
      <w:r w:rsidR="00BC51AA" w:rsidRPr="00BA3CEA">
        <w:rPr>
          <w:u w:val="single"/>
        </w:rPr>
        <w:t>available on course website</w:t>
      </w:r>
      <w:r w:rsidR="00BC51AA">
        <w:rPr>
          <w:u w:val="single"/>
        </w:rPr>
        <w:t>)</w:t>
      </w:r>
    </w:p>
    <w:p w:rsidR="00307F4C" w:rsidRDefault="00B7078D" w:rsidP="00307F4C">
      <w:pPr>
        <w:pStyle w:val="NoSpacing"/>
      </w:pPr>
      <w:r>
        <w:tab/>
      </w:r>
      <w:r>
        <w:tab/>
      </w:r>
      <w:r>
        <w:tab/>
        <w:t xml:space="preserve">        </w:t>
      </w:r>
      <w:r w:rsidR="00BC08F1">
        <w:t xml:space="preserve"> </w:t>
      </w:r>
      <w:proofErr w:type="spellStart"/>
      <w:r w:rsidR="00307F4C" w:rsidRPr="00307F4C">
        <w:t>Nishijima</w:t>
      </w:r>
      <w:proofErr w:type="spellEnd"/>
      <w:r w:rsidR="00307F4C">
        <w:t xml:space="preserve"> / </w:t>
      </w:r>
      <w:proofErr w:type="spellStart"/>
      <w:r w:rsidR="00307F4C">
        <w:t>Dogen</w:t>
      </w:r>
      <w:proofErr w:type="spellEnd"/>
      <w:r w:rsidR="00307F4C">
        <w:t xml:space="preserve"> (</w:t>
      </w:r>
      <w:r w:rsidR="00307F4C" w:rsidRPr="00BA3CEA">
        <w:rPr>
          <w:u w:val="single"/>
        </w:rPr>
        <w:t>available on course website</w:t>
      </w:r>
      <w:r w:rsidR="00307F4C">
        <w:t>, p. 1-5)</w:t>
      </w:r>
    </w:p>
    <w:p w:rsidR="00B7078D" w:rsidRDefault="00B7078D" w:rsidP="00B7078D">
      <w:pPr>
        <w:pStyle w:val="NoSpacing"/>
      </w:pPr>
      <w:r>
        <w:tab/>
        <w:t>Optional Readings: Hinduism (p. 3-9)</w:t>
      </w:r>
    </w:p>
    <w:p w:rsidR="00BC08F1" w:rsidRDefault="00B7078D" w:rsidP="00B7078D">
      <w:pPr>
        <w:pStyle w:val="NoSpacing"/>
      </w:pPr>
      <w:r>
        <w:tab/>
      </w:r>
      <w:r>
        <w:tab/>
      </w:r>
      <w:r>
        <w:tab/>
        <w:t xml:space="preserve">         The </w:t>
      </w:r>
      <w:r>
        <w:rPr>
          <w:i/>
        </w:rPr>
        <w:t>Bhakti</w:t>
      </w:r>
      <w:r>
        <w:t xml:space="preserve"> Movement (p. 9-16)</w:t>
      </w:r>
    </w:p>
    <w:p w:rsidR="00307F4C" w:rsidRPr="00307F4C" w:rsidRDefault="00307F4C" w:rsidP="00B7078D">
      <w:pPr>
        <w:pStyle w:val="NoSpacing"/>
      </w:pPr>
      <w:r>
        <w:tab/>
      </w:r>
      <w:r>
        <w:tab/>
      </w:r>
      <w:r>
        <w:tab/>
        <w:t xml:space="preserve">         </w:t>
      </w:r>
      <w:r>
        <w:rPr>
          <w:i/>
        </w:rPr>
        <w:t xml:space="preserve">The </w:t>
      </w:r>
      <w:proofErr w:type="spellStart"/>
      <w:r>
        <w:rPr>
          <w:i/>
        </w:rPr>
        <w:t>Lankavatara</w:t>
      </w:r>
      <w:proofErr w:type="spellEnd"/>
      <w:r>
        <w:rPr>
          <w:i/>
        </w:rPr>
        <w:t xml:space="preserve"> Sutra</w:t>
      </w:r>
      <w:r>
        <w:t xml:space="preserve"> (p. 27-31)</w:t>
      </w:r>
    </w:p>
    <w:p w:rsidR="00307F4C" w:rsidRDefault="00307F4C" w:rsidP="00B7078D">
      <w:pPr>
        <w:pStyle w:val="NoSpacing"/>
      </w:pPr>
      <w:r>
        <w:tab/>
      </w:r>
      <w:r>
        <w:tab/>
      </w:r>
      <w:r>
        <w:tab/>
        <w:t xml:space="preserve">         </w:t>
      </w:r>
      <w:proofErr w:type="spellStart"/>
      <w:r w:rsidRPr="00307F4C">
        <w:t>Nishijima</w:t>
      </w:r>
      <w:proofErr w:type="spellEnd"/>
      <w:r>
        <w:t xml:space="preserve"> / </w:t>
      </w:r>
      <w:proofErr w:type="spellStart"/>
      <w:r>
        <w:t>Dogen</w:t>
      </w:r>
      <w:proofErr w:type="spellEnd"/>
      <w:r>
        <w:t xml:space="preserve"> (</w:t>
      </w:r>
      <w:r w:rsidRPr="00BA3CEA">
        <w:rPr>
          <w:u w:val="single"/>
        </w:rPr>
        <w:t>available on course website</w:t>
      </w:r>
      <w:r>
        <w:t>, p. 6-8)</w:t>
      </w:r>
    </w:p>
    <w:p w:rsidR="007430C2" w:rsidRDefault="00DF2D6E">
      <w:pPr>
        <w:pStyle w:val="NoSpacing"/>
      </w:pPr>
      <w:r>
        <w:tab/>
      </w:r>
      <w:r>
        <w:tab/>
      </w:r>
      <w:r>
        <w:tab/>
        <w:t xml:space="preserve">     </w:t>
      </w:r>
      <w:r w:rsidR="00B7078D">
        <w:tab/>
      </w:r>
    </w:p>
    <w:p w:rsidR="007430C2" w:rsidRPr="000C056F" w:rsidRDefault="00220070">
      <w:pPr>
        <w:pStyle w:val="NoSpacing"/>
      </w:pPr>
      <w:r>
        <w:rPr>
          <w:u w:val="single"/>
        </w:rPr>
        <w:t xml:space="preserve">Thursday, </w:t>
      </w:r>
      <w:r w:rsidR="00CD1D22">
        <w:rPr>
          <w:u w:val="single"/>
        </w:rPr>
        <w:t>July 9</w:t>
      </w:r>
      <w:r w:rsidR="00173F39">
        <w:rPr>
          <w:u w:val="single"/>
        </w:rPr>
        <w:t>:</w:t>
      </w:r>
      <w:r w:rsidR="00BA3CEA">
        <w:t xml:space="preserve"> </w:t>
      </w:r>
      <w:r w:rsidR="000C056F">
        <w:t>Ethics</w:t>
      </w:r>
      <w:r w:rsidR="00BA3CEA">
        <w:t xml:space="preserve"> from Africa</w:t>
      </w:r>
    </w:p>
    <w:p w:rsidR="00B7078D" w:rsidRDefault="00173F39" w:rsidP="00B7078D">
      <w:pPr>
        <w:pStyle w:val="NoSpacing"/>
      </w:pPr>
      <w:r>
        <w:tab/>
      </w:r>
      <w:r w:rsidR="00B7078D">
        <w:t>Required Readings: The Ethics of the Akan (p. 192-196)</w:t>
      </w:r>
      <w:r w:rsidR="00BC51AA">
        <w:t xml:space="preserve"> (also </w:t>
      </w:r>
      <w:r w:rsidR="00BC51AA">
        <w:rPr>
          <w:u w:val="single"/>
        </w:rPr>
        <w:t xml:space="preserve">available on </w:t>
      </w:r>
      <w:r w:rsidR="00BC51AA" w:rsidRPr="00BA3CEA">
        <w:rPr>
          <w:u w:val="single"/>
        </w:rPr>
        <w:t>website</w:t>
      </w:r>
      <w:r w:rsidR="00BC51AA">
        <w:rPr>
          <w:u w:val="single"/>
        </w:rPr>
        <w:t>)</w:t>
      </w:r>
    </w:p>
    <w:p w:rsidR="00B7078D" w:rsidRDefault="00B7078D" w:rsidP="00B7078D">
      <w:pPr>
        <w:pStyle w:val="NoSpacing"/>
      </w:pPr>
      <w:r>
        <w:tab/>
      </w:r>
      <w:r>
        <w:tab/>
      </w:r>
      <w:r>
        <w:tab/>
        <w:t xml:space="preserve">         </w:t>
      </w:r>
      <w:r w:rsidR="00BC51AA">
        <w:t>The Ethiopian Enlightenment (p.</w:t>
      </w:r>
      <w:r>
        <w:t>185-192)</w:t>
      </w:r>
      <w:r w:rsidR="00BC51AA">
        <w:t xml:space="preserve"> (also </w:t>
      </w:r>
      <w:r w:rsidR="00BC51AA">
        <w:rPr>
          <w:u w:val="single"/>
        </w:rPr>
        <w:t xml:space="preserve">available on </w:t>
      </w:r>
      <w:r w:rsidR="00BC51AA" w:rsidRPr="00BA3CEA">
        <w:rPr>
          <w:u w:val="single"/>
        </w:rPr>
        <w:t>website</w:t>
      </w:r>
      <w:r w:rsidR="00BC51AA">
        <w:rPr>
          <w:u w:val="single"/>
        </w:rPr>
        <w:t>)</w:t>
      </w:r>
    </w:p>
    <w:p w:rsidR="00B7078D" w:rsidRDefault="00B7078D" w:rsidP="00B7078D">
      <w:pPr>
        <w:pStyle w:val="NoSpacing"/>
      </w:pPr>
      <w:r>
        <w:t xml:space="preserve">             </w:t>
      </w:r>
      <w:r w:rsidR="003111D8">
        <w:t xml:space="preserve">                                </w:t>
      </w:r>
      <w:r>
        <w:t>East African Islamic Ethics (p. 196-201)</w:t>
      </w:r>
      <w:r w:rsidR="00BC51AA">
        <w:t xml:space="preserve"> (also </w:t>
      </w:r>
      <w:r w:rsidR="00BC51AA" w:rsidRPr="00BC51AA">
        <w:rPr>
          <w:u w:val="single"/>
        </w:rPr>
        <w:t>a</w:t>
      </w:r>
      <w:r w:rsidR="00BC51AA">
        <w:rPr>
          <w:u w:val="single"/>
        </w:rPr>
        <w:t xml:space="preserve">vailable on </w:t>
      </w:r>
      <w:r w:rsidR="00BC51AA" w:rsidRPr="00BA3CEA">
        <w:rPr>
          <w:u w:val="single"/>
        </w:rPr>
        <w:t>website</w:t>
      </w:r>
      <w:r w:rsidR="00BC51AA">
        <w:rPr>
          <w:u w:val="single"/>
        </w:rPr>
        <w:t>)</w:t>
      </w:r>
    </w:p>
    <w:p w:rsidR="00B7078D" w:rsidRDefault="00B7078D" w:rsidP="00B7078D">
      <w:pPr>
        <w:pStyle w:val="NoSpacing"/>
      </w:pPr>
      <w:r>
        <w:tab/>
        <w:t>Optional Readings:  The Akan Conception of Mind and Self (p. 295-301)</w:t>
      </w:r>
    </w:p>
    <w:p w:rsidR="007430C2" w:rsidRDefault="00B7078D" w:rsidP="00B7078D">
      <w:pPr>
        <w:pStyle w:val="NoSpacing"/>
      </w:pPr>
      <w:r>
        <w:tab/>
      </w:r>
      <w:r>
        <w:tab/>
      </w:r>
      <w:r>
        <w:tab/>
        <w:t xml:space="preserve">          African Perspectives on Personal Identity (p. 301-305)</w:t>
      </w:r>
      <w:r>
        <w:tab/>
      </w:r>
    </w:p>
    <w:p w:rsidR="007430C2" w:rsidRDefault="007430C2">
      <w:pPr>
        <w:pStyle w:val="NoSpacing"/>
      </w:pPr>
    </w:p>
    <w:p w:rsidR="005D1D70" w:rsidRPr="005D1D70" w:rsidRDefault="00220070">
      <w:pPr>
        <w:pStyle w:val="NoSpacing"/>
        <w:rPr>
          <w:b/>
        </w:rPr>
      </w:pPr>
      <w:r>
        <w:rPr>
          <w:u w:val="single"/>
        </w:rPr>
        <w:t xml:space="preserve">Friday, </w:t>
      </w:r>
      <w:r w:rsidR="00CD1D22">
        <w:rPr>
          <w:u w:val="single"/>
        </w:rPr>
        <w:t>July 10</w:t>
      </w:r>
      <w:r w:rsidR="00173F39">
        <w:rPr>
          <w:u w:val="single"/>
        </w:rPr>
        <w:t>:</w:t>
      </w:r>
      <w:r w:rsidR="00BA3CEA">
        <w:t xml:space="preserve"> Ethics</w:t>
      </w:r>
      <w:r w:rsidR="000C056F">
        <w:t xml:space="preserve"> from the Middle-East </w:t>
      </w:r>
      <w:r w:rsidR="0002276A">
        <w:rPr>
          <w:b/>
        </w:rPr>
        <w:t>**Essay</w:t>
      </w:r>
      <w:r w:rsidR="005D1D70">
        <w:rPr>
          <w:b/>
        </w:rPr>
        <w:t xml:space="preserve"> Due***</w:t>
      </w:r>
    </w:p>
    <w:p w:rsidR="007430C2" w:rsidRDefault="00173F39">
      <w:pPr>
        <w:pStyle w:val="NoSpacing"/>
      </w:pPr>
      <w:r>
        <w:tab/>
      </w:r>
      <w:r w:rsidR="000C056F">
        <w:t xml:space="preserve">Required </w:t>
      </w:r>
      <w:r>
        <w:t>Reading</w:t>
      </w:r>
      <w:r w:rsidR="003111D8">
        <w:t>:</w:t>
      </w:r>
      <w:r w:rsidR="00B7078D">
        <w:t xml:space="preserve"> Al-</w:t>
      </w:r>
      <w:proofErr w:type="spellStart"/>
      <w:r w:rsidR="00B7078D">
        <w:t>Farabi</w:t>
      </w:r>
      <w:proofErr w:type="spellEnd"/>
      <w:r w:rsidR="00B7078D">
        <w:t xml:space="preserve"> on Happiness (p. 111-119)</w:t>
      </w:r>
      <w:r w:rsidR="00BC51AA">
        <w:t xml:space="preserve"> (also </w:t>
      </w:r>
      <w:r w:rsidR="00BC51AA">
        <w:rPr>
          <w:u w:val="single"/>
        </w:rPr>
        <w:t>available on</w:t>
      </w:r>
      <w:r w:rsidR="00BC51AA" w:rsidRPr="00BA3CEA">
        <w:rPr>
          <w:u w:val="single"/>
        </w:rPr>
        <w:t xml:space="preserve"> website</w:t>
      </w:r>
      <w:r w:rsidR="00BC51AA">
        <w:rPr>
          <w:u w:val="single"/>
        </w:rPr>
        <w:t>)</w:t>
      </w:r>
    </w:p>
    <w:p w:rsidR="00B7078D" w:rsidRDefault="00B7078D">
      <w:pPr>
        <w:pStyle w:val="NoSpacing"/>
      </w:pPr>
      <w:r>
        <w:t xml:space="preserve">                                            </w:t>
      </w:r>
    </w:p>
    <w:p w:rsidR="003111D8" w:rsidRDefault="00173F39">
      <w:pPr>
        <w:pStyle w:val="NoSpacing"/>
      </w:pPr>
      <w:r>
        <w:tab/>
      </w:r>
      <w:r w:rsidR="000C056F">
        <w:t>Optional Readings:</w:t>
      </w:r>
      <w:r w:rsidR="00B7078D">
        <w:t xml:space="preserve"> </w:t>
      </w:r>
      <w:r w:rsidR="003111D8">
        <w:t>Maimonides on Happiness and Virtue (p. 119-124)</w:t>
      </w:r>
    </w:p>
    <w:p w:rsidR="00B7078D" w:rsidRDefault="003111D8">
      <w:pPr>
        <w:pStyle w:val="NoSpacing"/>
      </w:pPr>
      <w:r>
        <w:tab/>
      </w:r>
      <w:r>
        <w:tab/>
      </w:r>
      <w:r>
        <w:tab/>
        <w:t xml:space="preserve">         </w:t>
      </w:r>
      <w:r w:rsidR="00B7078D">
        <w:t>Aquinas on Law and Virtue (p. 124-5)</w:t>
      </w:r>
    </w:p>
    <w:p w:rsidR="007430C2" w:rsidRDefault="00B7078D">
      <w:pPr>
        <w:pStyle w:val="NoSpacing"/>
      </w:pPr>
      <w:r>
        <w:tab/>
      </w:r>
      <w:r w:rsidR="003111D8">
        <w:t xml:space="preserve">                                </w:t>
      </w:r>
      <w:r>
        <w:t xml:space="preserve">Christine de </w:t>
      </w:r>
      <w:proofErr w:type="spellStart"/>
      <w:r>
        <w:t>Pizan’s</w:t>
      </w:r>
      <w:proofErr w:type="spellEnd"/>
      <w:r>
        <w:t xml:space="preserve"> Feminism (p. 135-</w:t>
      </w:r>
      <w:r w:rsidR="00703144">
        <w:t>139)</w:t>
      </w:r>
      <w:r w:rsidR="00173F39">
        <w:tab/>
      </w:r>
    </w:p>
    <w:sectPr w:rsidR="007430C2" w:rsidSect="006050F3">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3B47" w:rsidRDefault="008D3B47">
      <w:r>
        <w:separator/>
      </w:r>
    </w:p>
  </w:endnote>
  <w:endnote w:type="continuationSeparator" w:id="0">
    <w:p w:rsidR="008D3B47" w:rsidRDefault="008D3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3B47" w:rsidRDefault="008D3B47">
      <w:r>
        <w:rPr>
          <w:color w:val="000000"/>
        </w:rPr>
        <w:separator/>
      </w:r>
    </w:p>
  </w:footnote>
  <w:footnote w:type="continuationSeparator" w:id="0">
    <w:p w:rsidR="008D3B47" w:rsidRDefault="008D3B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70680"/>
    <w:multiLevelType w:val="multilevel"/>
    <w:tmpl w:val="16D67870"/>
    <w:styleLink w:val="WWNum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
    <w:nsid w:val="1BB8118D"/>
    <w:multiLevelType w:val="hybridMultilevel"/>
    <w:tmpl w:val="F1420F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6E1FDA"/>
    <w:multiLevelType w:val="hybridMultilevel"/>
    <w:tmpl w:val="6366D7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E0568C"/>
    <w:multiLevelType w:val="multilevel"/>
    <w:tmpl w:val="0A62BFA6"/>
    <w:styleLink w:val="WWNum1"/>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4">
    <w:nsid w:val="6F6C5F95"/>
    <w:multiLevelType w:val="multilevel"/>
    <w:tmpl w:val="3F064A8A"/>
    <w:styleLink w:val="WWNum2"/>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num w:numId="1">
    <w:abstractNumId w:val="3"/>
  </w:num>
  <w:num w:numId="2">
    <w:abstractNumId w:val="4"/>
  </w:num>
  <w:num w:numId="3">
    <w:abstractNumId w:val="0"/>
  </w:num>
  <w:num w:numId="4">
    <w:abstractNumId w:val="3"/>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0C2"/>
    <w:rsid w:val="00014D1A"/>
    <w:rsid w:val="0002276A"/>
    <w:rsid w:val="00037101"/>
    <w:rsid w:val="000C056F"/>
    <w:rsid w:val="00164ACD"/>
    <w:rsid w:val="00173F39"/>
    <w:rsid w:val="001C6984"/>
    <w:rsid w:val="001F32F7"/>
    <w:rsid w:val="00220070"/>
    <w:rsid w:val="002D0023"/>
    <w:rsid w:val="00307107"/>
    <w:rsid w:val="00307F4C"/>
    <w:rsid w:val="003111D8"/>
    <w:rsid w:val="00375421"/>
    <w:rsid w:val="003B08BF"/>
    <w:rsid w:val="004542C4"/>
    <w:rsid w:val="00565F55"/>
    <w:rsid w:val="005D1D70"/>
    <w:rsid w:val="005E7BEC"/>
    <w:rsid w:val="006050F3"/>
    <w:rsid w:val="00653D94"/>
    <w:rsid w:val="006616C6"/>
    <w:rsid w:val="00675C8F"/>
    <w:rsid w:val="006B6B45"/>
    <w:rsid w:val="00703144"/>
    <w:rsid w:val="007430C2"/>
    <w:rsid w:val="00770E21"/>
    <w:rsid w:val="007A5E53"/>
    <w:rsid w:val="007C6842"/>
    <w:rsid w:val="007F1959"/>
    <w:rsid w:val="00856F55"/>
    <w:rsid w:val="00881107"/>
    <w:rsid w:val="008934D6"/>
    <w:rsid w:val="008D3B47"/>
    <w:rsid w:val="009435EC"/>
    <w:rsid w:val="009C03C7"/>
    <w:rsid w:val="00A12459"/>
    <w:rsid w:val="00A46839"/>
    <w:rsid w:val="00A6336F"/>
    <w:rsid w:val="00AA4AD1"/>
    <w:rsid w:val="00B04A00"/>
    <w:rsid w:val="00B44B15"/>
    <w:rsid w:val="00B7078D"/>
    <w:rsid w:val="00B76571"/>
    <w:rsid w:val="00BA3CEA"/>
    <w:rsid w:val="00BC08F1"/>
    <w:rsid w:val="00BC51AA"/>
    <w:rsid w:val="00C15FD2"/>
    <w:rsid w:val="00CD1D22"/>
    <w:rsid w:val="00D0171E"/>
    <w:rsid w:val="00D03BF5"/>
    <w:rsid w:val="00D95C24"/>
    <w:rsid w:val="00DF2D6E"/>
    <w:rsid w:val="00EA5597"/>
    <w:rsid w:val="00EB770A"/>
    <w:rsid w:val="00EC6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tabs>
        <w:tab w:val="left" w:pos="720"/>
      </w:tabs>
    </w:pPr>
    <w:rPr>
      <w:color w:val="00000A"/>
    </w:r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NoSpacing">
    <w:name w:val="No Spacing"/>
    <w:pPr>
      <w:widowControl/>
      <w:tabs>
        <w:tab w:val="left" w:pos="720"/>
      </w:tabs>
      <w:spacing w:line="100" w:lineRule="atLeast"/>
    </w:pPr>
    <w:rPr>
      <w:color w:val="00000A"/>
    </w:rPr>
  </w:style>
  <w:style w:type="paragraph" w:styleId="BalloonText">
    <w:name w:val="Balloon Text"/>
    <w:basedOn w:val="Standard"/>
    <w:pPr>
      <w:spacing w:line="100" w:lineRule="atLeast"/>
    </w:pPr>
    <w:rPr>
      <w:rFonts w:ascii="Tahoma" w:hAnsi="Tahoma" w:cs="Tahoma"/>
      <w:sz w:val="16"/>
      <w:szCs w:val="16"/>
    </w:rPr>
  </w:style>
  <w:style w:type="paragraph" w:styleId="Header">
    <w:name w:val="header"/>
    <w:basedOn w:val="Standard"/>
    <w:pPr>
      <w:suppressLineNumbers/>
      <w:tabs>
        <w:tab w:val="clear" w:pos="720"/>
        <w:tab w:val="center" w:pos="4680"/>
        <w:tab w:val="right" w:pos="9360"/>
      </w:tabs>
      <w:spacing w:line="100" w:lineRule="atLeast"/>
    </w:pPr>
  </w:style>
  <w:style w:type="paragraph" w:styleId="Footer">
    <w:name w:val="footer"/>
    <w:basedOn w:val="Standard"/>
    <w:pPr>
      <w:suppressLineNumbers/>
      <w:tabs>
        <w:tab w:val="clear" w:pos="720"/>
        <w:tab w:val="center" w:pos="4680"/>
        <w:tab w:val="right" w:pos="9360"/>
      </w:tabs>
      <w:spacing w:line="100" w:lineRule="atLeast"/>
    </w:pPr>
  </w:style>
  <w:style w:type="character" w:customStyle="1" w:styleId="BalloonTextChar">
    <w:name w:val="Balloon Text Char"/>
    <w:basedOn w:val="DefaultParagraphFont"/>
    <w:rPr>
      <w:rFonts w:ascii="Tahoma" w:hAnsi="Tahoma" w:cs="Tahoma"/>
      <w:sz w:val="16"/>
      <w:szCs w:val="16"/>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ListLabel1">
    <w:name w:val="ListLabel 1"/>
    <w:rPr>
      <w:rFonts w:cs="Courier New"/>
    </w:rPr>
  </w:style>
  <w:style w:type="character" w:customStyle="1" w:styleId="ListLabel2">
    <w:name w:val="ListLabel 2"/>
    <w:rPr>
      <w:rFonts w:cs="Symbol"/>
    </w:rPr>
  </w:style>
  <w:style w:type="character" w:customStyle="1" w:styleId="ListLabel3">
    <w:name w:val="ListLabel 3"/>
    <w:rPr>
      <w:rFonts w:cs="Courier New"/>
    </w:rPr>
  </w:style>
  <w:style w:type="character" w:customStyle="1" w:styleId="ListLabel4">
    <w:name w:val="ListLabel 4"/>
    <w:rPr>
      <w:rFonts w:cs="Wingdings"/>
    </w:rPr>
  </w:style>
  <w:style w:type="character" w:customStyle="1" w:styleId="ListLabel5">
    <w:name w:val="ListLabel 5"/>
    <w:rPr>
      <w:rFonts w:cs="Symbol"/>
    </w:rPr>
  </w:style>
  <w:style w:type="character" w:customStyle="1" w:styleId="ListLabel6">
    <w:name w:val="ListLabel 6"/>
    <w:rPr>
      <w:rFonts w:cs="Courier New"/>
    </w:rPr>
  </w:style>
  <w:style w:type="character" w:customStyle="1" w:styleId="ListLabel7">
    <w:name w:val="ListLabel 7"/>
    <w:rPr>
      <w:rFonts w:cs="Wingdings"/>
    </w:rPr>
  </w:style>
  <w:style w:type="character" w:customStyle="1" w:styleId="NumberingSymbols">
    <w:name w:val="Numbering Symbols"/>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table" w:styleId="TableGrid">
    <w:name w:val="Table Grid"/>
    <w:basedOn w:val="TableNormal"/>
    <w:uiPriority w:val="59"/>
    <w:rsid w:val="006050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3CE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tabs>
        <w:tab w:val="left" w:pos="720"/>
      </w:tabs>
    </w:pPr>
    <w:rPr>
      <w:color w:val="00000A"/>
    </w:r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NoSpacing">
    <w:name w:val="No Spacing"/>
    <w:pPr>
      <w:widowControl/>
      <w:tabs>
        <w:tab w:val="left" w:pos="720"/>
      </w:tabs>
      <w:spacing w:line="100" w:lineRule="atLeast"/>
    </w:pPr>
    <w:rPr>
      <w:color w:val="00000A"/>
    </w:rPr>
  </w:style>
  <w:style w:type="paragraph" w:styleId="BalloonText">
    <w:name w:val="Balloon Text"/>
    <w:basedOn w:val="Standard"/>
    <w:pPr>
      <w:spacing w:line="100" w:lineRule="atLeast"/>
    </w:pPr>
    <w:rPr>
      <w:rFonts w:ascii="Tahoma" w:hAnsi="Tahoma" w:cs="Tahoma"/>
      <w:sz w:val="16"/>
      <w:szCs w:val="16"/>
    </w:rPr>
  </w:style>
  <w:style w:type="paragraph" w:styleId="Header">
    <w:name w:val="header"/>
    <w:basedOn w:val="Standard"/>
    <w:pPr>
      <w:suppressLineNumbers/>
      <w:tabs>
        <w:tab w:val="clear" w:pos="720"/>
        <w:tab w:val="center" w:pos="4680"/>
        <w:tab w:val="right" w:pos="9360"/>
      </w:tabs>
      <w:spacing w:line="100" w:lineRule="atLeast"/>
    </w:pPr>
  </w:style>
  <w:style w:type="paragraph" w:styleId="Footer">
    <w:name w:val="footer"/>
    <w:basedOn w:val="Standard"/>
    <w:pPr>
      <w:suppressLineNumbers/>
      <w:tabs>
        <w:tab w:val="clear" w:pos="720"/>
        <w:tab w:val="center" w:pos="4680"/>
        <w:tab w:val="right" w:pos="9360"/>
      </w:tabs>
      <w:spacing w:line="100" w:lineRule="atLeast"/>
    </w:pPr>
  </w:style>
  <w:style w:type="character" w:customStyle="1" w:styleId="BalloonTextChar">
    <w:name w:val="Balloon Text Char"/>
    <w:basedOn w:val="DefaultParagraphFont"/>
    <w:rPr>
      <w:rFonts w:ascii="Tahoma" w:hAnsi="Tahoma" w:cs="Tahoma"/>
      <w:sz w:val="16"/>
      <w:szCs w:val="16"/>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ListLabel1">
    <w:name w:val="ListLabel 1"/>
    <w:rPr>
      <w:rFonts w:cs="Courier New"/>
    </w:rPr>
  </w:style>
  <w:style w:type="character" w:customStyle="1" w:styleId="ListLabel2">
    <w:name w:val="ListLabel 2"/>
    <w:rPr>
      <w:rFonts w:cs="Symbol"/>
    </w:rPr>
  </w:style>
  <w:style w:type="character" w:customStyle="1" w:styleId="ListLabel3">
    <w:name w:val="ListLabel 3"/>
    <w:rPr>
      <w:rFonts w:cs="Courier New"/>
    </w:rPr>
  </w:style>
  <w:style w:type="character" w:customStyle="1" w:styleId="ListLabel4">
    <w:name w:val="ListLabel 4"/>
    <w:rPr>
      <w:rFonts w:cs="Wingdings"/>
    </w:rPr>
  </w:style>
  <w:style w:type="character" w:customStyle="1" w:styleId="ListLabel5">
    <w:name w:val="ListLabel 5"/>
    <w:rPr>
      <w:rFonts w:cs="Symbol"/>
    </w:rPr>
  </w:style>
  <w:style w:type="character" w:customStyle="1" w:styleId="ListLabel6">
    <w:name w:val="ListLabel 6"/>
    <w:rPr>
      <w:rFonts w:cs="Courier New"/>
    </w:rPr>
  </w:style>
  <w:style w:type="character" w:customStyle="1" w:styleId="ListLabel7">
    <w:name w:val="ListLabel 7"/>
    <w:rPr>
      <w:rFonts w:cs="Wingdings"/>
    </w:rPr>
  </w:style>
  <w:style w:type="character" w:customStyle="1" w:styleId="NumberingSymbols">
    <w:name w:val="Numbering Symbols"/>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table" w:styleId="TableGrid">
    <w:name w:val="Table Grid"/>
    <w:basedOn w:val="TableNormal"/>
    <w:uiPriority w:val="59"/>
    <w:rsid w:val="006050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3CE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733</Words>
  <Characters>4183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Derek</cp:lastModifiedBy>
  <cp:revision>2</cp:revision>
  <cp:lastPrinted>2010-07-12T15:16:00Z</cp:lastPrinted>
  <dcterms:created xsi:type="dcterms:W3CDTF">2016-04-18T01:23:00Z</dcterms:created>
  <dcterms:modified xsi:type="dcterms:W3CDTF">2016-04-18T01:23:00Z</dcterms:modified>
</cp:coreProperties>
</file>